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F23" w:rsidRDefault="003B1945">
      <w:bookmarkStart w:id="0" w:name="_GoBack"/>
      <w:bookmarkEnd w:id="0"/>
      <w:r>
        <w:t xml:space="preserve">Excel Graphing Molecular  Geometry </w:t>
      </w:r>
    </w:p>
    <w:p w:rsidR="009A6880" w:rsidRPr="006A2DEB" w:rsidRDefault="006A2DEB">
      <w:pPr>
        <w:rPr>
          <w:b/>
        </w:rPr>
      </w:pPr>
      <w:r w:rsidRPr="006A2DEB">
        <w:rPr>
          <w:b/>
        </w:rPr>
        <w:t>Density V</w:t>
      </w:r>
      <w:r w:rsidR="003B1945">
        <w:rPr>
          <w:b/>
        </w:rPr>
        <w:t>er</w:t>
      </w:r>
      <w:r w:rsidRPr="006A2DEB">
        <w:rPr>
          <w:b/>
        </w:rPr>
        <w:t>s</w:t>
      </w:r>
      <w:r w:rsidR="003B1945">
        <w:rPr>
          <w:b/>
        </w:rPr>
        <w:t>es</w:t>
      </w:r>
      <w:r w:rsidRPr="006A2DEB">
        <w:rPr>
          <w:b/>
        </w:rPr>
        <w:t xml:space="preserve"> Volume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260"/>
      </w:tblGrid>
      <w:tr w:rsidR="009A6880" w:rsidTr="009A6880">
        <w:tc>
          <w:tcPr>
            <w:tcW w:w="1525" w:type="dxa"/>
          </w:tcPr>
          <w:p w:rsidR="009A6880" w:rsidRDefault="009A6880">
            <w:r>
              <w:t>Mass</w:t>
            </w:r>
          </w:p>
        </w:tc>
        <w:tc>
          <w:tcPr>
            <w:tcW w:w="1260" w:type="dxa"/>
          </w:tcPr>
          <w:p w:rsidR="009A6880" w:rsidRDefault="009A6880">
            <w:r>
              <w:t>Volume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2</w:t>
            </w:r>
          </w:p>
        </w:tc>
        <w:tc>
          <w:tcPr>
            <w:tcW w:w="1260" w:type="dxa"/>
          </w:tcPr>
          <w:p w:rsidR="009A6880" w:rsidRDefault="009A6880">
            <w:r>
              <w:t>4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4</w:t>
            </w:r>
          </w:p>
        </w:tc>
        <w:tc>
          <w:tcPr>
            <w:tcW w:w="1260" w:type="dxa"/>
          </w:tcPr>
          <w:p w:rsidR="009A6880" w:rsidRDefault="009A6880">
            <w:r>
              <w:t>8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8</w:t>
            </w:r>
          </w:p>
        </w:tc>
        <w:tc>
          <w:tcPr>
            <w:tcW w:w="1260" w:type="dxa"/>
          </w:tcPr>
          <w:p w:rsidR="009A6880" w:rsidRDefault="009A6880">
            <w:r>
              <w:t>16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16</w:t>
            </w:r>
          </w:p>
        </w:tc>
        <w:tc>
          <w:tcPr>
            <w:tcW w:w="1260" w:type="dxa"/>
          </w:tcPr>
          <w:p w:rsidR="009A6880" w:rsidRDefault="009A6880">
            <w:r>
              <w:t>32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32</w:t>
            </w:r>
          </w:p>
        </w:tc>
        <w:tc>
          <w:tcPr>
            <w:tcW w:w="1260" w:type="dxa"/>
          </w:tcPr>
          <w:p w:rsidR="009A6880" w:rsidRDefault="009A6880">
            <w:r>
              <w:t>64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64</w:t>
            </w:r>
          </w:p>
        </w:tc>
        <w:tc>
          <w:tcPr>
            <w:tcW w:w="1260" w:type="dxa"/>
          </w:tcPr>
          <w:p w:rsidR="009A6880" w:rsidRDefault="009A6880">
            <w:r>
              <w:t>128</w:t>
            </w:r>
          </w:p>
        </w:tc>
      </w:tr>
      <w:tr w:rsidR="009A6880" w:rsidTr="009A6880">
        <w:tc>
          <w:tcPr>
            <w:tcW w:w="1525" w:type="dxa"/>
          </w:tcPr>
          <w:p w:rsidR="009A6880" w:rsidRDefault="009A6880">
            <w:r>
              <w:t>128</w:t>
            </w:r>
          </w:p>
        </w:tc>
        <w:tc>
          <w:tcPr>
            <w:tcW w:w="1260" w:type="dxa"/>
          </w:tcPr>
          <w:p w:rsidR="009A6880" w:rsidRDefault="009A6880">
            <w:r>
              <w:t>256</w:t>
            </w:r>
          </w:p>
        </w:tc>
      </w:tr>
    </w:tbl>
    <w:p w:rsidR="009A6880" w:rsidRDefault="009A6880"/>
    <w:p w:rsidR="009A6880" w:rsidRDefault="00227EB0">
      <w:r>
        <w:rPr>
          <w:noProof/>
        </w:rPr>
        <w:drawing>
          <wp:inline distT="0" distB="0" distL="0" distR="0" wp14:anchorId="1E832344" wp14:editId="3D546B00">
            <wp:extent cx="4029075" cy="2514600"/>
            <wp:effectExtent l="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A6880" w:rsidRDefault="00555894">
      <w:r>
        <w:t xml:space="preserve">Graph 1: </w:t>
      </w:r>
      <w:r w:rsidR="006A2DEB">
        <w:t>This is from a line graph plot.</w:t>
      </w:r>
    </w:p>
    <w:p w:rsidR="009A6880" w:rsidRDefault="009A6880">
      <w:r>
        <w:rPr>
          <w:noProof/>
        </w:rPr>
        <w:drawing>
          <wp:inline distT="0" distB="0" distL="0" distR="0" wp14:anchorId="61F63B42" wp14:editId="0C5D1438">
            <wp:extent cx="3838575" cy="239077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A2DEB" w:rsidRDefault="00555894">
      <w:r>
        <w:t xml:space="preserve">Graph 2: </w:t>
      </w:r>
      <w:r w:rsidR="006A2DEB">
        <w:t>This is from XY scatter plot and you can clearly see the linear relationship between mass verses volume.</w:t>
      </w:r>
    </w:p>
    <w:p w:rsidR="009A6880" w:rsidRDefault="008055C1">
      <w:r>
        <w:rPr>
          <w:noProof/>
        </w:rPr>
        <w:lastRenderedPageBreak/>
        <w:drawing>
          <wp:inline distT="0" distB="0" distL="0" distR="0" wp14:anchorId="3B9474A2" wp14:editId="6615DD4D">
            <wp:extent cx="4086225" cy="2505075"/>
            <wp:effectExtent l="0" t="0" r="952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055C1" w:rsidRDefault="00555894">
      <w:r>
        <w:t xml:space="preserve">Graph 3: </w:t>
      </w:r>
      <w:r w:rsidR="006A2DEB">
        <w:t>This is after linearizing the XY scatter plot the best line of fit and can clearly see the functional linear relationship between mass verses volume as : y =2x, meaning as</w:t>
      </w:r>
      <w:r>
        <w:t xml:space="preserve"> mass increase, volume increases twice the increasing mass.</w:t>
      </w:r>
    </w:p>
    <w:p w:rsidR="00555894" w:rsidRPr="00555894" w:rsidRDefault="00555894">
      <w:pPr>
        <w:rPr>
          <w:b/>
        </w:rPr>
      </w:pPr>
      <w:r w:rsidRPr="00555894">
        <w:rPr>
          <w:b/>
        </w:rPr>
        <w:t>Density Verses Mass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350"/>
      </w:tblGrid>
      <w:tr w:rsidR="008055C1" w:rsidTr="008055C1">
        <w:tc>
          <w:tcPr>
            <w:tcW w:w="1705" w:type="dxa"/>
          </w:tcPr>
          <w:p w:rsidR="008055C1" w:rsidRDefault="008055C1">
            <w:r>
              <w:t>Density</w:t>
            </w:r>
          </w:p>
        </w:tc>
        <w:tc>
          <w:tcPr>
            <w:tcW w:w="1350" w:type="dxa"/>
          </w:tcPr>
          <w:p w:rsidR="008055C1" w:rsidRDefault="008055C1">
            <w:r>
              <w:t>Mass</w:t>
            </w:r>
          </w:p>
        </w:tc>
      </w:tr>
      <w:tr w:rsidR="008055C1" w:rsidTr="008055C1">
        <w:tc>
          <w:tcPr>
            <w:tcW w:w="1705" w:type="dxa"/>
          </w:tcPr>
          <w:p w:rsidR="008055C1" w:rsidRDefault="008055C1">
            <w:r>
              <w:t>2.5</w:t>
            </w:r>
          </w:p>
        </w:tc>
        <w:tc>
          <w:tcPr>
            <w:tcW w:w="1350" w:type="dxa"/>
          </w:tcPr>
          <w:p w:rsidR="008055C1" w:rsidRDefault="008055C1">
            <w:r>
              <w:t>90</w:t>
            </w:r>
          </w:p>
        </w:tc>
      </w:tr>
      <w:tr w:rsidR="008055C1" w:rsidTr="008055C1">
        <w:trPr>
          <w:trHeight w:val="242"/>
        </w:trPr>
        <w:tc>
          <w:tcPr>
            <w:tcW w:w="1705" w:type="dxa"/>
          </w:tcPr>
          <w:p w:rsidR="008055C1" w:rsidRDefault="008055C1">
            <w:r>
              <w:t>5</w:t>
            </w:r>
          </w:p>
        </w:tc>
        <w:tc>
          <w:tcPr>
            <w:tcW w:w="1350" w:type="dxa"/>
          </w:tcPr>
          <w:p w:rsidR="008055C1" w:rsidRDefault="008055C1">
            <w:r>
              <w:t>180</w:t>
            </w:r>
          </w:p>
        </w:tc>
      </w:tr>
      <w:tr w:rsidR="008055C1" w:rsidTr="008055C1">
        <w:tc>
          <w:tcPr>
            <w:tcW w:w="1705" w:type="dxa"/>
          </w:tcPr>
          <w:p w:rsidR="008055C1" w:rsidRDefault="008055C1">
            <w:r>
              <w:t>10</w:t>
            </w:r>
          </w:p>
        </w:tc>
        <w:tc>
          <w:tcPr>
            <w:tcW w:w="1350" w:type="dxa"/>
          </w:tcPr>
          <w:p w:rsidR="008055C1" w:rsidRDefault="008055C1">
            <w:r>
              <w:t>360</w:t>
            </w:r>
          </w:p>
        </w:tc>
      </w:tr>
      <w:tr w:rsidR="008055C1" w:rsidTr="008055C1">
        <w:tc>
          <w:tcPr>
            <w:tcW w:w="1705" w:type="dxa"/>
          </w:tcPr>
          <w:p w:rsidR="008055C1" w:rsidRDefault="008055C1">
            <w:r>
              <w:t>15</w:t>
            </w:r>
          </w:p>
        </w:tc>
        <w:tc>
          <w:tcPr>
            <w:tcW w:w="1350" w:type="dxa"/>
          </w:tcPr>
          <w:p w:rsidR="008055C1" w:rsidRDefault="008055C1">
            <w:r>
              <w:t>480</w:t>
            </w:r>
          </w:p>
        </w:tc>
      </w:tr>
      <w:tr w:rsidR="008055C1" w:rsidTr="008055C1">
        <w:tc>
          <w:tcPr>
            <w:tcW w:w="1705" w:type="dxa"/>
          </w:tcPr>
          <w:p w:rsidR="008055C1" w:rsidRDefault="008055C1">
            <w:r>
              <w:t>20.5</w:t>
            </w:r>
          </w:p>
        </w:tc>
        <w:tc>
          <w:tcPr>
            <w:tcW w:w="1350" w:type="dxa"/>
          </w:tcPr>
          <w:p w:rsidR="008055C1" w:rsidRDefault="008055C1">
            <w:r>
              <w:t>660</w:t>
            </w:r>
          </w:p>
        </w:tc>
      </w:tr>
    </w:tbl>
    <w:p w:rsidR="009A6880" w:rsidRDefault="009A6880"/>
    <w:p w:rsidR="008055C1" w:rsidRDefault="008055C1">
      <w:r>
        <w:rPr>
          <w:noProof/>
        </w:rPr>
        <w:drawing>
          <wp:inline distT="0" distB="0" distL="0" distR="0" wp14:anchorId="68BC6DA3" wp14:editId="2C630130">
            <wp:extent cx="3990975" cy="2390775"/>
            <wp:effectExtent l="0" t="0" r="9525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27EB0" w:rsidRDefault="00555894">
      <w:r>
        <w:t>Graph 4</w:t>
      </w:r>
      <w:proofErr w:type="gramStart"/>
      <w:r>
        <w:t>:This</w:t>
      </w:r>
      <w:proofErr w:type="gramEnd"/>
      <w:r>
        <w:t xml:space="preserve"> is from the line graph plot, it does not present a clear relationship between density and mass.</w:t>
      </w:r>
    </w:p>
    <w:p w:rsidR="00227EB0" w:rsidRDefault="00227EB0"/>
    <w:p w:rsidR="00227EB0" w:rsidRDefault="00227EB0">
      <w:r>
        <w:rPr>
          <w:noProof/>
        </w:rPr>
        <w:lastRenderedPageBreak/>
        <w:drawing>
          <wp:inline distT="0" distB="0" distL="0" distR="0" wp14:anchorId="2A211955" wp14:editId="5BD858F6">
            <wp:extent cx="4538345" cy="2238375"/>
            <wp:effectExtent l="0" t="0" r="14605" b="952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55894" w:rsidRDefault="00555894">
      <w:r>
        <w:t>Graph 5: This is from the XY scatter, you can see that the graph tends to present a linear relationship between density and mass.</w:t>
      </w:r>
    </w:p>
    <w:p w:rsidR="00227EB0" w:rsidRDefault="00555894">
      <w:r>
        <w:rPr>
          <w:noProof/>
        </w:rPr>
        <w:drawing>
          <wp:inline distT="0" distB="0" distL="0" distR="0" wp14:anchorId="4DCE44B8" wp14:editId="1D0D24B6">
            <wp:extent cx="4538664" cy="2357438"/>
            <wp:effectExtent l="0" t="0" r="14605" b="508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27EB0" w:rsidRDefault="00555894">
      <w:r>
        <w:t>Graph 6: This is after linearizing  the XY scatter and can clearly see the linear relationship between density and mass defined by the functional relationship of y = 31.174x + 23.558. Meaning the slope of graph which is a constant is 31.174 while the y intercept is 23.558.</w:t>
      </w:r>
    </w:p>
    <w:p w:rsidR="00555894" w:rsidRPr="00555894" w:rsidRDefault="00555894">
      <w:pPr>
        <w:rPr>
          <w:b/>
        </w:rPr>
      </w:pPr>
    </w:p>
    <w:p w:rsidR="00555894" w:rsidRPr="00555894" w:rsidRDefault="00555894">
      <w:pPr>
        <w:rPr>
          <w:b/>
        </w:rPr>
      </w:pPr>
      <w:r w:rsidRPr="00555894">
        <w:rPr>
          <w:b/>
        </w:rPr>
        <w:t>Density Verses Volume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350"/>
      </w:tblGrid>
      <w:tr w:rsidR="00227EB0" w:rsidTr="00227EB0">
        <w:tc>
          <w:tcPr>
            <w:tcW w:w="1525" w:type="dxa"/>
          </w:tcPr>
          <w:p w:rsidR="00227EB0" w:rsidRDefault="00227EB0">
            <w:r>
              <w:t>Density</w:t>
            </w:r>
          </w:p>
        </w:tc>
        <w:tc>
          <w:tcPr>
            <w:tcW w:w="1350" w:type="dxa"/>
          </w:tcPr>
          <w:p w:rsidR="00227EB0" w:rsidRDefault="00227EB0">
            <w:r>
              <w:t>Volume</w:t>
            </w:r>
          </w:p>
        </w:tc>
      </w:tr>
      <w:tr w:rsidR="00227EB0" w:rsidTr="00227EB0">
        <w:tc>
          <w:tcPr>
            <w:tcW w:w="1525" w:type="dxa"/>
          </w:tcPr>
          <w:p w:rsidR="00227EB0" w:rsidRDefault="00227EB0">
            <w:r>
              <w:t>2.5</w:t>
            </w:r>
          </w:p>
        </w:tc>
        <w:tc>
          <w:tcPr>
            <w:tcW w:w="1350" w:type="dxa"/>
          </w:tcPr>
          <w:p w:rsidR="00227EB0" w:rsidRDefault="00227EB0">
            <w:r>
              <w:t>18</w:t>
            </w:r>
          </w:p>
        </w:tc>
      </w:tr>
      <w:tr w:rsidR="00227EB0" w:rsidTr="00227EB0">
        <w:tc>
          <w:tcPr>
            <w:tcW w:w="1525" w:type="dxa"/>
          </w:tcPr>
          <w:p w:rsidR="00227EB0" w:rsidRDefault="00227EB0">
            <w:r>
              <w:t>5</w:t>
            </w:r>
          </w:p>
        </w:tc>
        <w:tc>
          <w:tcPr>
            <w:tcW w:w="1350" w:type="dxa"/>
          </w:tcPr>
          <w:p w:rsidR="00227EB0" w:rsidRDefault="00227EB0">
            <w:r>
              <w:t>36</w:t>
            </w:r>
          </w:p>
        </w:tc>
      </w:tr>
      <w:tr w:rsidR="00227EB0" w:rsidTr="00227EB0">
        <w:tc>
          <w:tcPr>
            <w:tcW w:w="1525" w:type="dxa"/>
          </w:tcPr>
          <w:p w:rsidR="00227EB0" w:rsidRDefault="00227EB0">
            <w:r>
              <w:t>10</w:t>
            </w:r>
          </w:p>
        </w:tc>
        <w:tc>
          <w:tcPr>
            <w:tcW w:w="1350" w:type="dxa"/>
          </w:tcPr>
          <w:p w:rsidR="00227EB0" w:rsidRDefault="00227EB0">
            <w:r>
              <w:t>72</w:t>
            </w:r>
          </w:p>
        </w:tc>
      </w:tr>
      <w:tr w:rsidR="00227EB0" w:rsidTr="00227EB0">
        <w:tc>
          <w:tcPr>
            <w:tcW w:w="1525" w:type="dxa"/>
          </w:tcPr>
          <w:p w:rsidR="00227EB0" w:rsidRDefault="00227EB0">
            <w:r>
              <w:t>15</w:t>
            </w:r>
          </w:p>
        </w:tc>
        <w:tc>
          <w:tcPr>
            <w:tcW w:w="1350" w:type="dxa"/>
          </w:tcPr>
          <w:p w:rsidR="00227EB0" w:rsidRDefault="00227EB0">
            <w:r>
              <w:t>96</w:t>
            </w:r>
          </w:p>
        </w:tc>
      </w:tr>
      <w:tr w:rsidR="00227EB0" w:rsidTr="00227EB0">
        <w:tc>
          <w:tcPr>
            <w:tcW w:w="1525" w:type="dxa"/>
          </w:tcPr>
          <w:p w:rsidR="00227EB0" w:rsidRDefault="00227EB0">
            <w:r>
              <w:t>20.5</w:t>
            </w:r>
          </w:p>
        </w:tc>
        <w:tc>
          <w:tcPr>
            <w:tcW w:w="1350" w:type="dxa"/>
          </w:tcPr>
          <w:p w:rsidR="00227EB0" w:rsidRDefault="00227EB0">
            <w:r>
              <w:t>132</w:t>
            </w:r>
          </w:p>
        </w:tc>
      </w:tr>
    </w:tbl>
    <w:p w:rsidR="00227EB0" w:rsidRDefault="00227EB0"/>
    <w:p w:rsidR="00227EB0" w:rsidRDefault="006A2DEB">
      <w:r>
        <w:rPr>
          <w:noProof/>
        </w:rPr>
        <w:lastRenderedPageBreak/>
        <w:drawing>
          <wp:inline distT="0" distB="0" distL="0" distR="0" wp14:anchorId="78FC92F3" wp14:editId="3668BE89">
            <wp:extent cx="4143375" cy="2171700"/>
            <wp:effectExtent l="0" t="0" r="9525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5894" w:rsidRDefault="00555894">
      <w:r>
        <w:t xml:space="preserve">Graph 7: This is from the line graph plot, it does not present a clear relationship between density and </w:t>
      </w:r>
      <w:r w:rsidR="003B1945">
        <w:t>volume</w:t>
      </w:r>
      <w:r>
        <w:t>.</w:t>
      </w:r>
    </w:p>
    <w:p w:rsidR="006A2DEB" w:rsidRDefault="006A2DEB">
      <w:r>
        <w:rPr>
          <w:noProof/>
        </w:rPr>
        <w:drawing>
          <wp:inline distT="0" distB="0" distL="0" distR="0" wp14:anchorId="398DBC38" wp14:editId="313F1CCF">
            <wp:extent cx="4191000" cy="2486025"/>
            <wp:effectExtent l="0" t="0" r="0" b="952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B1945" w:rsidRDefault="003B1945">
      <w:r>
        <w:t>Graph 8: This is from the XY scatter, you can see that the graph tends to present a linear relationship between density and volume.</w:t>
      </w:r>
    </w:p>
    <w:p w:rsidR="006A2DEB" w:rsidRDefault="006A2DEB">
      <w:r>
        <w:rPr>
          <w:noProof/>
        </w:rPr>
        <w:lastRenderedPageBreak/>
        <w:drawing>
          <wp:inline distT="0" distB="0" distL="0" distR="0" wp14:anchorId="5FE9D956" wp14:editId="20C0BBDF">
            <wp:extent cx="4495800" cy="2638425"/>
            <wp:effectExtent l="0" t="0" r="0" b="952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B1945" w:rsidRDefault="003B1945" w:rsidP="003B1945">
      <w:r>
        <w:t>Graph 9:</w:t>
      </w:r>
      <w:r w:rsidRPr="003B1945">
        <w:t xml:space="preserve"> </w:t>
      </w:r>
      <w:r>
        <w:t>This is after linearizing the XY scatter and can clearly see the linear relationship between density and volume defined by the functional relationship of y = 6.2347x + 4.7117. Meaning the slope of graph which is a constant is 6.2347 while the y intercept is 23.558.</w:t>
      </w:r>
    </w:p>
    <w:p w:rsidR="00227EB0" w:rsidRDefault="00227EB0"/>
    <w:sectPr w:rsidR="00227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880"/>
    <w:rsid w:val="000553E0"/>
    <w:rsid w:val="00227EB0"/>
    <w:rsid w:val="003B1945"/>
    <w:rsid w:val="00555894"/>
    <w:rsid w:val="0067716A"/>
    <w:rsid w:val="006A2DEB"/>
    <w:rsid w:val="008055C1"/>
    <w:rsid w:val="009A6880"/>
    <w:rsid w:val="00F5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1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1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theme" Target="theme/theme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 Mass Vs Volume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Sheet1!$A$1</c:f>
              <c:strCache>
                <c:ptCount val="1"/>
                <c:pt idx="0">
                  <c:v>Mass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Sheet1!$A$2:$A$8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8</c:v>
                </c:pt>
                <c:pt idx="3">
                  <c:v>16</c:v>
                </c:pt>
                <c:pt idx="4">
                  <c:v>32</c:v>
                </c:pt>
                <c:pt idx="5">
                  <c:v>64</c:v>
                </c:pt>
                <c:pt idx="6">
                  <c:v>128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Sheet1!$B$1</c:f>
              <c:strCache>
                <c:ptCount val="1"/>
                <c:pt idx="0">
                  <c:v>Volume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Sheet1!$B$2:$B$8</c:f>
              <c:numCache>
                <c:formatCode>General</c:formatCode>
                <c:ptCount val="7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43590272"/>
        <c:axId val="243592192"/>
      </c:lineChart>
      <c:catAx>
        <c:axId val="2435902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592192"/>
        <c:crosses val="autoZero"/>
        <c:auto val="1"/>
        <c:lblAlgn val="ctr"/>
        <c:lblOffset val="100"/>
        <c:noMultiLvlLbl val="0"/>
      </c:catAx>
      <c:valAx>
        <c:axId val="24359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590272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 Volume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Volume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Sheet1!$A$2:$A$8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8</c:v>
                </c:pt>
                <c:pt idx="3">
                  <c:v>16</c:v>
                </c:pt>
                <c:pt idx="4">
                  <c:v>32</c:v>
                </c:pt>
                <c:pt idx="5">
                  <c:v>64</c:v>
                </c:pt>
                <c:pt idx="6">
                  <c:v>128</c:v>
                </c:pt>
              </c:numCache>
            </c:numRef>
          </c:xVal>
          <c:yVal>
            <c:numRef>
              <c:f>Sheet1!$B$2:$B$8</c:f>
              <c:numCache>
                <c:formatCode>General</c:formatCode>
                <c:ptCount val="7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0539648"/>
        <c:axId val="320550400"/>
      </c:scatterChart>
      <c:valAx>
        <c:axId val="3205396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 (g)</a:t>
                </a:r>
              </a:p>
            </c:rich>
          </c:tx>
          <c:layout>
            <c:manualLayout>
              <c:xMode val="edge"/>
              <c:yMode val="edge"/>
              <c:x val="0.38792913385826772"/>
              <c:y val="0.8750692621755613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0550400"/>
        <c:crosses val="autoZero"/>
        <c:crossBetween val="midCat"/>
      </c:valAx>
      <c:valAx>
        <c:axId val="320550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 (mL)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0539648"/>
        <c:crosses val="autoZero"/>
        <c:crossBetween val="midCat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 Mass Vs Volume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Volume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Sheet1!$A$2:$A$8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8</c:v>
                </c:pt>
                <c:pt idx="3">
                  <c:v>16</c:v>
                </c:pt>
                <c:pt idx="4">
                  <c:v>32</c:v>
                </c:pt>
                <c:pt idx="5">
                  <c:v>64</c:v>
                </c:pt>
                <c:pt idx="6">
                  <c:v>128</c:v>
                </c:pt>
              </c:numCache>
            </c:numRef>
          </c:xVal>
          <c:yVal>
            <c:numRef>
              <c:f>Sheet1!$B$2:$B$8</c:f>
              <c:numCache>
                <c:formatCode>General</c:formatCode>
                <c:ptCount val="7"/>
                <c:pt idx="0">
                  <c:v>4</c:v>
                </c:pt>
                <c:pt idx="1">
                  <c:v>8</c:v>
                </c:pt>
                <c:pt idx="2">
                  <c:v>16</c:v>
                </c:pt>
                <c:pt idx="3">
                  <c:v>32</c:v>
                </c:pt>
                <c:pt idx="4">
                  <c:v>64</c:v>
                </c:pt>
                <c:pt idx="5">
                  <c:v>128</c:v>
                </c:pt>
                <c:pt idx="6">
                  <c:v>256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0572032"/>
        <c:axId val="320578304"/>
      </c:scatterChart>
      <c:valAx>
        <c:axId val="3205720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 (g)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0578304"/>
        <c:crosses val="autoZero"/>
        <c:crossBetween val="midCat"/>
      </c:valAx>
      <c:valAx>
        <c:axId val="320578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 (mL)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0572032"/>
        <c:crosses val="autoZero"/>
        <c:crossBetween val="midCat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Density Vs Mass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Sheet2!$A$1</c:f>
              <c:strCache>
                <c:ptCount val="1"/>
                <c:pt idx="0">
                  <c:v>Density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Sheet2!$A$2:$A$6</c:f>
              <c:numCache>
                <c:formatCode>General</c:formatCode>
                <c:ptCount val="5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Sheet2!$B$1</c:f>
              <c:strCache>
                <c:ptCount val="1"/>
                <c:pt idx="0">
                  <c:v>Mass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Sheet2!$B$2:$B$6</c:f>
              <c:numCache>
                <c:formatCode>General</c:formatCode>
                <c:ptCount val="5"/>
                <c:pt idx="0">
                  <c:v>90</c:v>
                </c:pt>
                <c:pt idx="1">
                  <c:v>180</c:v>
                </c:pt>
                <c:pt idx="2">
                  <c:v>360</c:v>
                </c:pt>
                <c:pt idx="3">
                  <c:v>480</c:v>
                </c:pt>
                <c:pt idx="4">
                  <c:v>660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20998016"/>
        <c:axId val="321008384"/>
      </c:lineChart>
      <c:catAx>
        <c:axId val="3209980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008384"/>
        <c:crosses val="autoZero"/>
        <c:auto val="1"/>
        <c:lblAlgn val="ctr"/>
        <c:lblOffset val="100"/>
        <c:noMultiLvlLbl val="0"/>
      </c:catAx>
      <c:valAx>
        <c:axId val="321008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0998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Density Vs Mass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Mass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Sheet2!$A$2:$A$6</c:f>
              <c:numCache>
                <c:formatCode>General</c:formatCode>
                <c:ptCount val="5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20.5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90</c:v>
                </c:pt>
                <c:pt idx="1">
                  <c:v>180</c:v>
                </c:pt>
                <c:pt idx="2">
                  <c:v>360</c:v>
                </c:pt>
                <c:pt idx="3">
                  <c:v>480</c:v>
                </c:pt>
                <c:pt idx="4">
                  <c:v>660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1037056"/>
        <c:axId val="321039360"/>
      </c:scatterChart>
      <c:valAx>
        <c:axId val="321037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039360"/>
        <c:crosses val="autoZero"/>
        <c:crossBetween val="midCat"/>
      </c:valAx>
      <c:valAx>
        <c:axId val="321039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03705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Density Vs Mass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Mass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Sheet2!$A$2:$A$6</c:f>
              <c:numCache>
                <c:formatCode>General</c:formatCode>
                <c:ptCount val="5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20.5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90</c:v>
                </c:pt>
                <c:pt idx="1">
                  <c:v>180</c:v>
                </c:pt>
                <c:pt idx="2">
                  <c:v>360</c:v>
                </c:pt>
                <c:pt idx="3">
                  <c:v>480</c:v>
                </c:pt>
                <c:pt idx="4">
                  <c:v>660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1192320"/>
        <c:axId val="321194240"/>
      </c:scatterChart>
      <c:valAx>
        <c:axId val="3211923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194240"/>
        <c:crosses val="autoZero"/>
        <c:crossBetween val="midCat"/>
      </c:valAx>
      <c:valAx>
        <c:axId val="321194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19232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Density Vs</a:t>
            </a:r>
            <a:r>
              <a:rPr lang="en-US" baseline="0"/>
              <a:t> Volume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Sheet3!$A$1</c:f>
              <c:strCache>
                <c:ptCount val="1"/>
                <c:pt idx="0">
                  <c:v>Density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Sheet3!$A$2:$A$6</c:f>
              <c:numCache>
                <c:formatCode>General</c:formatCode>
                <c:ptCount val="5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Sheet3!$B$1</c:f>
              <c:strCache>
                <c:ptCount val="1"/>
                <c:pt idx="0">
                  <c:v>Volume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Sheet3!$B$2:$B$6</c:f>
              <c:numCache>
                <c:formatCode>General</c:formatCode>
                <c:ptCount val="5"/>
                <c:pt idx="0">
                  <c:v>18</c:v>
                </c:pt>
                <c:pt idx="1">
                  <c:v>36</c:v>
                </c:pt>
                <c:pt idx="2">
                  <c:v>72</c:v>
                </c:pt>
                <c:pt idx="3">
                  <c:v>96</c:v>
                </c:pt>
                <c:pt idx="4">
                  <c:v>132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21229184"/>
        <c:axId val="321231104"/>
      </c:lineChart>
      <c:catAx>
        <c:axId val="321229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231104"/>
        <c:crosses val="autoZero"/>
        <c:auto val="1"/>
        <c:lblAlgn val="ctr"/>
        <c:lblOffset val="100"/>
        <c:noMultiLvlLbl val="0"/>
      </c:catAx>
      <c:valAx>
        <c:axId val="321231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22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Density Vs</a:t>
            </a:r>
            <a:r>
              <a:rPr lang="en-US" baseline="0"/>
              <a:t> Volume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Sheet3!$B$1</c:f>
              <c:strCache>
                <c:ptCount val="1"/>
                <c:pt idx="0">
                  <c:v>Volume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Sheet3!$A$2:$A$6</c:f>
              <c:numCache>
                <c:formatCode>General</c:formatCode>
                <c:ptCount val="5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20.5</c:v>
                </c:pt>
              </c:numCache>
            </c:numRef>
          </c:xVal>
          <c:yVal>
            <c:numRef>
              <c:f>Sheet3!$B$2:$B$6</c:f>
              <c:numCache>
                <c:formatCode>General</c:formatCode>
                <c:ptCount val="5"/>
                <c:pt idx="0">
                  <c:v>18</c:v>
                </c:pt>
                <c:pt idx="1">
                  <c:v>36</c:v>
                </c:pt>
                <c:pt idx="2">
                  <c:v>72</c:v>
                </c:pt>
                <c:pt idx="3">
                  <c:v>96</c:v>
                </c:pt>
                <c:pt idx="4">
                  <c:v>132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1255680"/>
        <c:axId val="321258240"/>
      </c:scatterChart>
      <c:valAx>
        <c:axId val="3212556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258240"/>
        <c:crosses val="autoZero"/>
        <c:crossBetween val="midCat"/>
      </c:valAx>
      <c:valAx>
        <c:axId val="32125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2556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Density Vs</a:t>
            </a:r>
            <a:r>
              <a:rPr lang="en-US" baseline="0"/>
              <a:t> Volume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Sheet3!$B$1</c:f>
              <c:strCache>
                <c:ptCount val="1"/>
                <c:pt idx="0">
                  <c:v>Volume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Sheet3!$A$2:$A$6</c:f>
              <c:numCache>
                <c:formatCode>General</c:formatCode>
                <c:ptCount val="5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20.5</c:v>
                </c:pt>
              </c:numCache>
            </c:numRef>
          </c:xVal>
          <c:yVal>
            <c:numRef>
              <c:f>Sheet3!$B$2:$B$6</c:f>
              <c:numCache>
                <c:formatCode>General</c:formatCode>
                <c:ptCount val="5"/>
                <c:pt idx="0">
                  <c:v>18</c:v>
                </c:pt>
                <c:pt idx="1">
                  <c:v>36</c:v>
                </c:pt>
                <c:pt idx="2">
                  <c:v>72</c:v>
                </c:pt>
                <c:pt idx="3">
                  <c:v>96</c:v>
                </c:pt>
                <c:pt idx="4">
                  <c:v>132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1308544"/>
        <c:axId val="321314816"/>
      </c:scatterChart>
      <c:valAx>
        <c:axId val="3213085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Density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314816"/>
        <c:crosses val="autoZero"/>
        <c:crossBetween val="midCat"/>
      </c:valAx>
      <c:valAx>
        <c:axId val="321314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Volume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3085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2020-06-10T21:10:00Z</dcterms:created>
  <dcterms:modified xsi:type="dcterms:W3CDTF">2020-06-10T21:10:00Z</dcterms:modified>
</cp:coreProperties>
</file>